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63" w:rsidRPr="006E41BB" w:rsidRDefault="00C12A63" w:rsidP="00037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BB">
        <w:rPr>
          <w:rFonts w:ascii="Times New Roman" w:hAnsi="Times New Roman" w:cs="Times New Roman"/>
          <w:b/>
          <w:sz w:val="28"/>
          <w:szCs w:val="28"/>
        </w:rPr>
        <w:t>«Муниципальное бюджетное общеобразовательное учреждение</w:t>
      </w:r>
    </w:p>
    <w:p w:rsidR="00C12A63" w:rsidRPr="006E41BB" w:rsidRDefault="00C12A63" w:rsidP="00037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B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Королёв Московской области</w:t>
      </w:r>
    </w:p>
    <w:p w:rsidR="00C12A63" w:rsidRPr="006E41BB" w:rsidRDefault="00C12A63" w:rsidP="00037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1BB">
        <w:rPr>
          <w:rFonts w:ascii="Times New Roman" w:hAnsi="Times New Roman" w:cs="Times New Roman"/>
          <w:b/>
          <w:sz w:val="28"/>
          <w:szCs w:val="28"/>
        </w:rPr>
        <w:t xml:space="preserve"> «Средняя общеобразовательная школа №14»</w:t>
      </w:r>
    </w:p>
    <w:p w:rsidR="00C12A63" w:rsidRPr="006E41BB" w:rsidRDefault="00C12A63" w:rsidP="00037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2A63" w:rsidRPr="006E41BB" w:rsidRDefault="00C12A63" w:rsidP="00037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E41BB">
        <w:rPr>
          <w:rFonts w:ascii="Times New Roman" w:hAnsi="Times New Roman" w:cs="Times New Roman"/>
        </w:rPr>
        <w:sym w:font="Webdings" w:char="009B"/>
      </w:r>
      <w:r w:rsidRPr="006E41BB">
        <w:rPr>
          <w:rFonts w:ascii="Times New Roman" w:hAnsi="Times New Roman" w:cs="Times New Roman"/>
        </w:rPr>
        <w:t xml:space="preserve"> 141092, РФ, Московская область, г</w:t>
      </w:r>
      <w:proofErr w:type="gramStart"/>
      <w:r w:rsidRPr="006E41BB">
        <w:rPr>
          <w:rFonts w:ascii="Times New Roman" w:hAnsi="Times New Roman" w:cs="Times New Roman"/>
        </w:rPr>
        <w:t>.К</w:t>
      </w:r>
      <w:proofErr w:type="gramEnd"/>
      <w:r w:rsidRPr="006E41BB">
        <w:rPr>
          <w:rFonts w:ascii="Times New Roman" w:hAnsi="Times New Roman" w:cs="Times New Roman"/>
        </w:rPr>
        <w:t xml:space="preserve">оролёв,  </w:t>
      </w:r>
      <w:proofErr w:type="spellStart"/>
      <w:r w:rsidRPr="006E41BB">
        <w:rPr>
          <w:rFonts w:ascii="Times New Roman" w:hAnsi="Times New Roman" w:cs="Times New Roman"/>
        </w:rPr>
        <w:t>мкр</w:t>
      </w:r>
      <w:proofErr w:type="spellEnd"/>
      <w:r w:rsidRPr="006E41BB">
        <w:rPr>
          <w:rFonts w:ascii="Times New Roman" w:hAnsi="Times New Roman" w:cs="Times New Roman"/>
        </w:rPr>
        <w:t xml:space="preserve">. </w:t>
      </w:r>
      <w:proofErr w:type="gramStart"/>
      <w:r w:rsidRPr="006E41BB">
        <w:rPr>
          <w:rFonts w:ascii="Times New Roman" w:hAnsi="Times New Roman" w:cs="Times New Roman"/>
        </w:rPr>
        <w:t>Юбилейный</w:t>
      </w:r>
      <w:proofErr w:type="gramEnd"/>
      <w:r w:rsidRPr="006E41BB">
        <w:rPr>
          <w:rFonts w:ascii="Times New Roman" w:hAnsi="Times New Roman" w:cs="Times New Roman"/>
        </w:rPr>
        <w:t xml:space="preserve">, ул. Тихонравова 24/1 </w:t>
      </w:r>
    </w:p>
    <w:p w:rsidR="00C12A63" w:rsidRPr="006E41BB" w:rsidRDefault="00C12A63" w:rsidP="00037F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41BB">
        <w:rPr>
          <w:rFonts w:ascii="Times New Roman" w:hAnsi="Times New Roman" w:cs="Times New Roman"/>
        </w:rPr>
        <w:sym w:font="Webdings" w:char="00C9"/>
      </w:r>
      <w:r w:rsidRPr="006E41BB">
        <w:rPr>
          <w:rFonts w:ascii="Times New Roman" w:hAnsi="Times New Roman" w:cs="Times New Roman"/>
        </w:rPr>
        <w:t xml:space="preserve"> 515 24 23 </w:t>
      </w:r>
      <w:r w:rsidRPr="006E41BB">
        <w:rPr>
          <w:rFonts w:ascii="Times New Roman" w:hAnsi="Times New Roman" w:cs="Times New Roman"/>
          <w:lang w:val="en-US"/>
        </w:rPr>
        <w:t>E</w:t>
      </w:r>
      <w:r w:rsidRPr="006E41BB">
        <w:rPr>
          <w:rFonts w:ascii="Times New Roman" w:hAnsi="Times New Roman" w:cs="Times New Roman"/>
        </w:rPr>
        <w:t>-</w:t>
      </w:r>
      <w:r w:rsidRPr="006E41BB">
        <w:rPr>
          <w:rFonts w:ascii="Times New Roman" w:hAnsi="Times New Roman" w:cs="Times New Roman"/>
          <w:lang w:val="en-US"/>
        </w:rPr>
        <w:t>mail</w:t>
      </w:r>
      <w:r w:rsidRPr="006E41BB">
        <w:rPr>
          <w:rFonts w:ascii="Times New Roman" w:hAnsi="Times New Roman" w:cs="Times New Roman"/>
        </w:rPr>
        <w:t xml:space="preserve">: </w:t>
      </w:r>
      <w:hyperlink r:id="rId4" w:history="1">
        <w:r w:rsidRPr="006E41BB">
          <w:rPr>
            <w:rStyle w:val="a8"/>
            <w:rFonts w:ascii="Times New Roman" w:hAnsi="Times New Roman" w:cs="Times New Roman"/>
            <w:lang w:val="en-US"/>
          </w:rPr>
          <w:t>shkola</w:t>
        </w:r>
        <w:r w:rsidRPr="006E41BB">
          <w:rPr>
            <w:rStyle w:val="a8"/>
            <w:rFonts w:ascii="Times New Roman" w:hAnsi="Times New Roman" w:cs="Times New Roman"/>
          </w:rPr>
          <w:t>2_</w:t>
        </w:r>
        <w:r w:rsidRPr="006E41BB">
          <w:rPr>
            <w:rStyle w:val="a8"/>
            <w:rFonts w:ascii="Times New Roman" w:hAnsi="Times New Roman" w:cs="Times New Roman"/>
            <w:lang w:val="en-US"/>
          </w:rPr>
          <w:t>yubilein</w:t>
        </w:r>
        <w:r w:rsidRPr="006E41BB">
          <w:rPr>
            <w:rStyle w:val="a8"/>
            <w:rFonts w:ascii="Times New Roman" w:hAnsi="Times New Roman" w:cs="Times New Roman"/>
          </w:rPr>
          <w:t>@</w:t>
        </w:r>
        <w:r w:rsidRPr="006E41BB">
          <w:rPr>
            <w:rStyle w:val="a8"/>
            <w:rFonts w:ascii="Times New Roman" w:hAnsi="Times New Roman" w:cs="Times New Roman"/>
            <w:lang w:val="en-US"/>
          </w:rPr>
          <w:t>mail</w:t>
        </w:r>
        <w:r w:rsidRPr="006E41BB">
          <w:rPr>
            <w:rStyle w:val="a8"/>
            <w:rFonts w:ascii="Times New Roman" w:hAnsi="Times New Roman" w:cs="Times New Roman"/>
          </w:rPr>
          <w:t>.</w:t>
        </w:r>
        <w:r w:rsidRPr="006E41BB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Pr="006E41BB">
        <w:rPr>
          <w:rFonts w:ascii="Times New Roman" w:hAnsi="Times New Roman" w:cs="Times New Roman"/>
          <w:color w:val="3366FF"/>
        </w:rPr>
        <w:t xml:space="preserve"> </w:t>
      </w:r>
      <w:r w:rsidRPr="006E41BB">
        <w:rPr>
          <w:rFonts w:ascii="Times New Roman" w:hAnsi="Times New Roman" w:cs="Times New Roman"/>
        </w:rPr>
        <w:t>Факс: (495) 515 24 23</w:t>
      </w:r>
    </w:p>
    <w:p w:rsidR="00C12A63" w:rsidRPr="0058780A" w:rsidRDefault="00C12A63" w:rsidP="00037FD4">
      <w:pPr>
        <w:spacing w:after="0" w:line="240" w:lineRule="auto"/>
      </w:pPr>
    </w:p>
    <w:p w:rsidR="00C12A63" w:rsidRDefault="00C12A63" w:rsidP="00037FD4">
      <w:pPr>
        <w:spacing w:line="240" w:lineRule="auto"/>
        <w:jc w:val="right"/>
      </w:pPr>
    </w:p>
    <w:tbl>
      <w:tblPr>
        <w:tblW w:w="10398" w:type="dxa"/>
        <w:tblCellMar>
          <w:left w:w="0" w:type="dxa"/>
          <w:right w:w="0" w:type="dxa"/>
        </w:tblCellMar>
        <w:tblLook w:val="04A0"/>
      </w:tblPr>
      <w:tblGrid>
        <w:gridCol w:w="10398"/>
      </w:tblGrid>
      <w:tr w:rsidR="006E41BB" w:rsidRPr="00C12A63" w:rsidTr="002403EB">
        <w:trPr>
          <w:trHeight w:val="4347"/>
        </w:trPr>
        <w:tc>
          <w:tcPr>
            <w:tcW w:w="10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BB" w:rsidRPr="00C12A63" w:rsidRDefault="006E41BB" w:rsidP="00037F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E41BB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6296025" cy="24479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2A63" w:rsidRDefault="00C12A63" w:rsidP="00037FD4">
      <w:pPr>
        <w:spacing w:after="0" w:line="240" w:lineRule="auto"/>
        <w:ind w:firstLine="709"/>
        <w:jc w:val="both"/>
      </w:pPr>
    </w:p>
    <w:p w:rsidR="00C12A63" w:rsidRDefault="006E41BB" w:rsidP="00037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2A63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E41BB" w:rsidRDefault="00C12A63" w:rsidP="00037F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41BB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6E41BB">
        <w:rPr>
          <w:rFonts w:ascii="Times New Roman" w:hAnsi="Times New Roman" w:cs="Times New Roman"/>
          <w:b/>
          <w:sz w:val="24"/>
          <w:szCs w:val="24"/>
        </w:rPr>
        <w:t>внутришкольной</w:t>
      </w:r>
      <w:proofErr w:type="spellEnd"/>
      <w:r w:rsidRPr="006E41BB">
        <w:rPr>
          <w:rFonts w:ascii="Times New Roman" w:hAnsi="Times New Roman" w:cs="Times New Roman"/>
          <w:b/>
          <w:sz w:val="24"/>
          <w:szCs w:val="24"/>
        </w:rPr>
        <w:t xml:space="preserve"> системе оценки качества образования</w:t>
      </w:r>
      <w:r w:rsidRPr="00C12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1BB" w:rsidRDefault="00C12A63" w:rsidP="00037F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12A63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Королев Московской области «Средняя общеобразовательная школа № 14» </w:t>
      </w:r>
    </w:p>
    <w:p w:rsidR="00C12A63" w:rsidRPr="00C12A63" w:rsidRDefault="00C12A63" w:rsidP="00037F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63">
        <w:rPr>
          <w:rFonts w:ascii="Times New Roman" w:hAnsi="Times New Roman" w:cs="Times New Roman"/>
          <w:sz w:val="24"/>
          <w:szCs w:val="24"/>
        </w:rPr>
        <w:t>(далее МБОУ СОШ № 14)</w:t>
      </w:r>
      <w:r w:rsidR="000264D7">
        <w:rPr>
          <w:rFonts w:ascii="Times New Roman" w:hAnsi="Times New Roman" w:cs="Times New Roman"/>
          <w:sz w:val="24"/>
          <w:szCs w:val="24"/>
        </w:rPr>
        <w:t>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Общие положения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Положение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оценки качества образования </w:t>
      </w:r>
      <w:r w:rsidRPr="00C12A63">
        <w:rPr>
          <w:rFonts w:ascii="Times New Roman" w:hAnsi="Times New Roman" w:cs="Times New Roman"/>
          <w:sz w:val="24"/>
          <w:szCs w:val="24"/>
        </w:rPr>
        <w:t>МБОУ СОШ № 14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оложение) разработано  в соответствии с Федеральным законом  «Об Образовании в РФ» (№273-ФЗ), Уставом  </w:t>
      </w:r>
      <w:r w:rsidRPr="00C12A63">
        <w:rPr>
          <w:rFonts w:ascii="Times New Roman" w:hAnsi="Times New Roman" w:cs="Times New Roman"/>
          <w:sz w:val="24"/>
          <w:szCs w:val="24"/>
        </w:rPr>
        <w:t>МБОУ СОШ № 14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 Настоящее Положение определяет цели, задачи, принципы и критерии системы оценки качества образования, ее организационную и функциональную структуру,  устанавливает единые требования при реализации</w:t>
      </w:r>
      <w:r w:rsidR="0002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оценки качества образования (далее - ВСОКО) в </w:t>
      </w:r>
      <w:r w:rsidRPr="00C12A63">
        <w:rPr>
          <w:rFonts w:ascii="Times New Roman" w:hAnsi="Times New Roman" w:cs="Times New Roman"/>
          <w:sz w:val="24"/>
          <w:szCs w:val="24"/>
        </w:rPr>
        <w:t>МБОУ СОШ №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стимулирования педагогических работников.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Настоящее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  В настоящем Положении используются следующие термины: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образования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качества образования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определение с помощью диагностических и оценочных процедур степени соответствия ресурсного обеспечения, образовательного процесса и образовательных результатов нормативным требованиям, социальным и личностным ожиданиям.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2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Внутришкольная</w:t>
      </w:r>
      <w:proofErr w:type="spellEnd"/>
      <w:r w:rsidRPr="00C12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система оценки качества образования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целостная система диагностических и оценочных процедур, реализуемых различными субъектами 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государственно-общественного управления школой,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Экспертиза 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всестороннее изучение состояния образовательных процессов, условий и результатов образовательной деятельности.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Положение о ВСОКО, а также дополнения и изменения к нему рассматриваются на заседании педагогического совета, утверждается директором школы.</w:t>
      </w:r>
      <w:r w:rsidRPr="00C12A63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                             1.6.  Основными пользователями результатов ВСОКО являются: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и их родители;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педагогические работники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управляющий совет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организации, заинтересованные в оценке качества образования.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   Диагностические и оценочные процедуры в рамках ВСОКО проводятся с привлечением администрации, педагогического совета, руководителей методических объединений, учителей-предметников, целевых аналитических групп.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Цели, задачи, функции и принципы ВСОКО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Цели ВСОКО: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получение объективной информации о состоянии качества образования, тенденциях, его изменениях и причинах, влияющих на его уровень;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единой системы диагностики и контроля состояния образования в школе, обеспечивающей определение факторов и своевременное выявление изменений, влияющих на качество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объективной информации о состоянии качества образования в ОУ, тенденциях его изменения и причинах, влияющих на его уровень;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информированности потребителей образовательных услуг при принятии решений, связанных с образованием;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обоснованных управленческих решений администрацией школы.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ВСОКО: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единого понимания критериев качества образования и подходов к его измерению;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информационное, аналитическое и экспертное обеспечение мониторинга школьной системы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единой информационно-технологической базы системы оценки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результативности образовательного процесса, эффективности учебных программ, их соответствия нормам и требованиям стандартов, оценка реализации инновационных введений в школе;                                               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прогнозирование развития ОУ, сравнение качества образовательных услуг школы с качеством образовательных услуг других школ района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совершенствование условий и обеспечение функционирования школьной образовательной статистики и мониторинга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выявление факторов, влияющих на образовательные результаты;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педагогических работников по вопросам, касающимся требований к лицензированию и аккредитации школы, аттестации педагогов, индивидуальных достижений обучающихся;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рейтинга педагогов и стимулирующей надбавки к заработной плате за высокое качество обучения и воспитания;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рейтинга обучающихся на основе учебных и 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достижений, ключевых компетенций;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реализация механизмов общественной экспертизы, гласности и коллегиальности при принятии стратегических решений в области оценки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стимулирование инновационных процессов к поддержанию и постоянному повышению качества и конкурентоспособности.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Функции ВСОКО: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федерального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 проведение промежуточной и итоговой аттестации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аналитическое сопровождение управления качеством обучения и воспитания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экспертиза,  диагностика, оценка и прогноз основных тенденций развития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управленческих решений по проблемам повышения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внешних пользователей информацией о развитии образования в школе.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Принципы ВСОКО: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объективность, достоверность, полнота и системность информации о качестве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открытость, прозрачность процедур оценки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сопоставимость  системы показателей с региональными аналогами;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доступность  информации о состоянии и качестве образования для различных групп потребителей;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соблюдение морально – этических норм при проведении процедур оценки качества образования.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Объекты оценки качества образования: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индивидуальные учебные и 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продуктивность, профессионализм и квалификация педагогических работников;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программы;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 ресурсы школы.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Предмет оценки: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индивидуальных образовательных результатов (уровень усвоения образовательных программ, сфор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мированные мотивации к учебной деятельности);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условий образовательного процесса (эффективность использования материально-технических ресурсов, кадровый потенциал учреждения и эффективность деятельности педагогов);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качество образовательного процесса (комфортность образовательного процесса, 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адаптированность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к образовательным потребностям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степень открытости и доступность образования).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Организационная структура ВСОКО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структуре ВСОКО выделяются следующие элементы.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совет;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Управляющий совет;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методический совет;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объединения;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школьный орган самоуправления.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Согласованная работа всех организационных  структур СОКО позволяет обеспечить школьный стандарт качества образования.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Школьный стандарт качества образования включает: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обоснованность целей, ценностей и содержания школьного компонента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материально-технического обеспечения образовательного процесса;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образовательных программ и используемых образовательных технологий;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освоения каждым обучающимся федеральных и региональных компонентов образовательных стандартов;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определенный уровень творческих и научных достижений учащихся;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доступность и качество дополнительного образования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обеспечение безопасности и здоровья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психологического комфорта и доступности образования в школе;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индивидуального подхода к школьникам, имеющим специфические образовательные потребности;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высокую квалификацию педагогов.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Компетенции структурных элементов ВСОКО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Полномочия в вопросах оценки качества образования в школе определены с учетом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 субъектов системы оценки качества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образования, их функций в органи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и проведении оценивания.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 Педагогический совет: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  методики оценки качества образования и системы показателей, характеризующих состояние и динамику развития системы образования в школе;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проведение в школе мониторинговых, социологических и статистичес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исследований по вопросам качества образования и контрольно-оценочных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цедур;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систему мониторинга качества образования в школе, а также сбор,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работку, хранение и предоставление информации о состоянии и динамике развития системы образования в школе, анализирует результаты оценки качества образова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общешкольном уровне;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способы организации информационных потоков для пользователей системы оценки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мероприятия и готовит предложения, направленные</w:t>
      </w:r>
      <w:r w:rsidR="0002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ВСОКО;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изучает, обобщает и распространяет передовой инновационный опыт учителей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 экспертизу организации, содержания и результатов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школы и формирует предложения по их совершенствованию;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управленческие решения по результатам оценки качества образования на школьном уровне.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     Управляющий совет: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определению стратегических направлений развития системы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школе;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реализации принципа общественного участия в управлении образова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процессом в школе;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общественный контроль качества образования и деятельности школы в формах общественного наблюдения, общественной экспертизы;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участие в формировании информационных запросов основных пользователей ВСОКО, в обсуждении системы показателей, характеризующих состояние и динамику раз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школы, в оценке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источники дополнительного финансирования для развития материально-технической базы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рациональное использование бюджетных ассигнований и использование благотворительных средств.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 Администрация школы: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политику в сфере образования, обеспечивающую учет особенностей школы, направленную на сохранение и развитие единого образовательного пространства, создание необходимых условий для реализации конституционных прав граждан России на получение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государственную поддержку обучения детей-сирот, детей, оставшихся   без попечения родителей, а также детей с ограниченными возможностями здоровья;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стратегию развития системы образования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деятельность учителей;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утверждает локальные документы в области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состояние и тенденции развития системы образования школы,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батывает программу развития образования и организует ее реализацию;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организует разработку школьного компонента государственных образовательных стандартов и создает условия для их реализации;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в установленном порядке сбор, обработку, анализ и предоставление государственной статистической отчетности в сфере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прохождение процедур лицензирования на ведение образовательной деятельности школы и государственной аккредитации школы в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proofErr w:type="gramEnd"/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конодательством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и проводит в пределах своей компетенции аттестацию педагогических работников;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в рамках своей компетенции организационно-методическое обеспече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итоговой государственной аттестации и контроль качества подготовки выпуск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 по завершении каждого уровня образования в соответствии с государствен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образовательными стандартами в порядке, установленном законодательством;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надзор и контроль в сфере образования и исполнения государствен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образовательных стандартов учителями;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нормативное правовое регулирование процедур оценки качества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 в части установления порядка и форм его проведения;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разработку критериев оценивания, нормативного обеспечения по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рядка и процедуры оценивания, предложений по совершенствованию измерительных материалов;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порядок разработки и использования контрольных измерительных материалов для оценки состояния образовательной системы, педагогических и руководящих работников школы, индивидуальных достижений обучающихся;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комплекс показателей, характеризующих состояние и динамику развития системы образования в ОУ;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управленческие решения по результатам оценки качества образования.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Методический совет: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ход, результаты и эффективность выполнения школьной про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развития, представляет по итогам анализа соответствующие отчеты;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исследовательские методики и аналитические инструменты для изучения состояния дел в системе образования и других секторах социальной сферы;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информации о состоянии и тенденциях изменения системы об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управления ею, их основных подсистем в рамках практико-ориентированной исследовательской работы по конкретной профильной тематике;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аналитические доклады, справки и записки по ключевым вопросам развития системы образования и системы управления ею;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анализирует стратегические документы, проводит их экспертизу с предоставлением аргументированных экспертных заключений;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изучает, обобщает и распространяет лучший опыт педагогов;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методические рекомендации по подготовке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</w:t>
      </w:r>
      <w:proofErr w:type="gramEnd"/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развитию инновационной, экс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периментальной, проектной деятельности и управлению проектами;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организации повышения квалификации педагогических работников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разрабатывает и внедряет в практику модель сопровождения ода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ренных детей.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Методические объединения: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 методики оценки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мониторинговые, социологические и статистические исследования по во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просам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разработке программного обеспечения для сбора, хранения и статисти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обработки информации о состоянии и динамике развития системы образо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в школе;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систему мониторинга качества образования в школе, осуществляют сбор, обработку информации о состоянии и динамике развития системы образова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школе, анализируют результаты оценки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изучение информационных запросов основных пользователей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вательными услугами и участников образовательного процесса;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разрабатывают мероприятия и готовят предложения, направленные на совершен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ствование системы контроля и оценки качества образования, участвуют в этих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роприятиях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изучают, обобщают и распространяют опыт построения, функциониро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и развития СОКО;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 и проводят школьные предметные олимпиады, смотры, конкурсы,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яр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марки, фестивали, выставки, физкультурно-спортивные и другие мероприятия;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осуществляют экспертизу образовательных программ;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содействуют обеспечению эффективного распространения инновационного опыта учителей.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4.7 Школьный орган самоуправления: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-формирует общественный заказ, координирует мнение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-организует участие в социальных проектах;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-организует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комфортной,</w:t>
      </w:r>
      <w:r w:rsidR="0002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интересной школьной среды;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5.  Организация и технология </w:t>
      </w:r>
      <w:proofErr w:type="spellStart"/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внутришкольной</w:t>
      </w:r>
      <w:proofErr w:type="spellEnd"/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качества образования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ВСОКО включает следующие компоненты: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 сбора и первичной обработки данных;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 анализа и оценки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 обеспечения потребителей статистической и аналитической информацией.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Реализация ВСОКО осуществляется посредством существующих и</w:t>
      </w:r>
      <w:r w:rsidR="00026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разрабатываемых процедур контроля и оценки качества образования: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промежуточной аттестации </w:t>
      </w:r>
      <w:proofErr w:type="gram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-независимой оценки качества образования;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мониторинга образовательных достижений обучающихся на разных ступенях обучения (включая стартовый, промежуточный, рубежный, итоговый контроль,  мониторинг результатов предметных олимпиад, конкурсов и другими видами мониторинговых исследований в школе);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аттестации педагогических и руководящих работников;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внутришкольного контроля;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системы медицинских исследований школьников, проводимых по инициативе школьной медицинской службы, администрации и органов общественного управления школой;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результатов аттестации (паспортизации) учебных кабинетов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результатами статистических (проведенных по инициативе администрации и общественных органов управления школой) и социологических исследований.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  Доступ к получению информации в рамках ВСОКО определяется в соответствии с нормативными правовыми актами, регламентирующими функционирование школьной информационной системы образования.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Распространение информации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образования. Доступ к данной информации является свободным для всех заинтересованных лиц.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Итоги оценки качества образования используются для стимулирования обучающих</w:t>
      </w: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педагогов.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Критерии и показатели, используемые в ВСОКО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Индивидуальные образовательные результаты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качестве индивидуальных образовательных результатов  рассматриваются: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-учебные  достижения по отдельным предметам;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навыки;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учебным предметам;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удовлетворенность образованием;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социальный опыт, самореализация, самовыражение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участия в образовательном процессе (активность на уроке, участие во внеурочной работе и т. д.).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6"/>
        <w:gridCol w:w="2060"/>
        <w:gridCol w:w="3912"/>
        <w:gridCol w:w="1187"/>
      </w:tblGrid>
      <w:tr w:rsidR="00C12A63" w:rsidRPr="00C12A63" w:rsidTr="00C12A63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Критерий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учебных достижений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обученности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обучающихся, успевающих на «4» и «5» к общему числу аттестуемых обучающихся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 государственных стандартов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на ЕГЭ балл выше установленного минимального  к общему числу участвующих в ЕГЭ (по каждому сдаваемому предмету)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получивших на ЕГЭ балл выше среднего по региону, РФ (по каждому сдаваемому предмету)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9-го класса, проходящих внешнюю независимую итоговую аттестацию по четырем учебным предметам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на ГИА «3», «4», «5» к общему числу участвующих в ГИА (по каждому сдаваемому предмету)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получивших на ГИА балл выше среднего по городу (по каждому сдаваемому предмету)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независимых тестирований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4-х классов, принявших участие в процедуре независимой оценки качества образования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7-х классов, принявших участие в процедуре независимой оценки качества образования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успешно прошедших процедуру независимой оценки качества образования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предметных олимпиадах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 числа призеров муниципального этапа олимпиад от общего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 школьной команды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 числа призеров городского этапа олимпиад от общего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школьной команды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 числа призеров всероссийского этапа олимпиад от общего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 школьной команды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творческих конкурсах и спортивных соревнованиях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числа участников конкурсов и соревнований  от общего числа обучающихся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числа призеров конкурсов и соревнований  от общего числа участников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и </w:t>
            </w: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исследовательская деятельность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учащихся, включенных в </w:t>
            </w: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исследовательскую деятельность от общего количества обучающихся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включенных в проектную деятельность от общего числа обучающихся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среднего (полного) общего образования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средним (полным) общим образованием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количества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продолжающих обучение в 10-м классе школы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Уклонение от обучения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уклоняющихся от обучения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Второгодничество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аттестатов об образовании особого образца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выпускников, получивших аттестат об основном общем образовании особого образца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выпускников, получивших аттестат об основном общем (полном) образовании особого образца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 системе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выбывших по неуважительной причине из школы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Образованность учащихся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учащимися метапредметными умениями и навыками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обучающихся, владеющих навыками анализировать содержание и структуру материала, от общего количества респондентов 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обучающихся, владеющих навыками выделять главное в определениях, задачах, терминах, от общего количества респондентов 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обучающихся, способных классифицировать изучаемые объекты, от общего количества респондентов 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количества обучающихся, владеющих навыками сравнивать познавательные объекты, от общего количества респондентов 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социализации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проба</w:t>
            </w:r>
          </w:p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практика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социальных партнеров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реализации социальных проектов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продолжению образования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поступивших в учреждения СПО, НПО, ВУЗы (по каждому типу – отдельно)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не работающих и не обучающихся, к общему числу выпускников третьей ступени обучения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Асоциальное </w:t>
            </w: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поведение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числа несовершеннолетних </w:t>
            </w: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обучающихся, совершивших правонарушения, от общего числа обучающихся 14-17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несовершеннолетних обучающихся, состоящих на учете в ПДН, от общего числа обучающихся 14-17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внутришкольном учете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и здоровье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здоровья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детей с патологиями при поступлении в школу, к  количеству выпускников,  имеющих патологии при выходе из школы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числа обучающихся, освобожденных от занятий физкультурой на начало учебного года, к количеству освобожденных от занятий физкультурой на конец учебного года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обучающихся на дому по состоянию здоровья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травматизма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зафиксированных случаев травматизма от общего числа обучающихся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 Условия образовательного процесса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качестве условий образовательного процесса рассматриваются: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организации образовательного процесса;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продуктивность, профессиональная компетентность педагогических работников;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образовательных программ.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9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2000"/>
        <w:gridCol w:w="3895"/>
        <w:gridCol w:w="1187"/>
      </w:tblGrid>
      <w:tr w:rsidR="00C12A63" w:rsidRPr="00C12A63" w:rsidTr="00C12A6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Материально-технические условия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здания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помещений, находящихся в аварийном состоянии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кабинетов, имеющих ПК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кабинетов, имеющих выход в Интернет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кабинетов, подключенных к локальной сети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компьютер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библиотеки литературой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комплектов учебников (для одного обучающегося)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художественной литературы на одного ученика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учебно-лабораторным оборудованием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предметных кабинетов, оснащенных учебно-лабораторным оборудованием не менее чем на 80%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педагогов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педагогов с высшим образованием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педагогов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педагогов, имеющих квалификационные категории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педагогов, имеющих первую квалификационную категорию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педагогов, имеющих высшую квалификационную категорию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педагогов, прошедших курсовую переподготовку в текущем учебном году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педагогов, прошедших курсовую переподготовку дважды за пять последних лет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Углубленное изучение предмета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классов с углубленным изучением от общего числа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 обучения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профильных  групп от общего количества классов на третьей ступени обучения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профильным учебным планам от общего числа контингента на третьей ступени обучения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формы обучения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экстерната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семейного образования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ИКТ в учебном процессе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учителей к использованию ИКТ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имеющих свидетельство о подготовке в области ИКТ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еподавании различных предметов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использующих средства ИКТ в учебном процессе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индивидуальных запросов учащихся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будущих первоклассников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детей, охваченных </w:t>
            </w:r>
            <w:proofErr w:type="spell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предшкольнойподготовкой</w:t>
            </w:r>
            <w:proofErr w:type="spell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от  планируемого количества  первоклассников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образовательные услуги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 данной услугой от общего количества обучающихся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школьников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 числа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посещающих кружки и секции в школе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обучающихся, посещающих кружки в школе, от количества обучающихся, посещающих кружки в учреждениях дополнительного образования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числа обучающихся, </w:t>
            </w: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посещающих спортивные секции в школе, от количества обучающихся, посещающих спортивные секции в спортивных школах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общее </w:t>
            </w: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образовательным учреждением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документация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лицензии на ведение образовательной деятельности, свидетельства об аккредитации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школьной документации в соответствии с требованиями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общественности в управление ОУ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Управляющего совета ОУ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управления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респондентов, удовлетворенных управлением образовательной системой, от общего количества опрошенных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образовательных программ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выбранных УМК федеральному перечню учебников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УМК, соответствующих федеральному перечню учебников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технологий требованиям образовательной программе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активных и интерактивных методов обучения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  использующих активные и интерактивные методы обучения на практике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 6.3.  Образовательный процесс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качеством образовательного процесса понимается: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образовательных технологий;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доступности образования.</w:t>
      </w:r>
    </w:p>
    <w:tbl>
      <w:tblPr>
        <w:tblW w:w="88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0"/>
        <w:gridCol w:w="2357"/>
        <w:gridCol w:w="3519"/>
        <w:gridCol w:w="1105"/>
      </w:tblGrid>
      <w:tr w:rsidR="00C12A63" w:rsidRPr="00C12A63" w:rsidTr="00C12A63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Критерий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Показатель 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классов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количества классов, в которых наполняемость превышает 25 человек от общего количества классов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учебные программы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числа реализуемых показателей от общего количества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63" w:rsidRPr="00C12A63" w:rsidTr="00C12A63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учебного процесса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Классно-урочная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числа реализуемых показателей от общего количества показателей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 (надомное)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обучение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индивидуальным учебным планам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A63" w:rsidRPr="00C12A63" w:rsidTr="00C12A63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Научно-методическая деятельность педагогического коллектива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инновационной деятельности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количества учителей, занятых  научно-исследовательской работой  и проектной деятельностью,  от общего числа педагогов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количества педагогов, </w:t>
            </w: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применяющих инновационные педагогические технологии,  от  общего числа учителей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и популяризация </w:t>
            </w: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собственной</w:t>
            </w:r>
            <w:proofErr w:type="gramEnd"/>
          </w:p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деятельности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педагогов, активно участвующих в работе методических семинаров различного уровня (выступления, открытые уроки, мастер-классы)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  учителей, имеющих собственные публикации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принимающих участие в профессиональных конкурсах, грантах различных уровней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  работа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Целостная</w:t>
            </w:r>
            <w:proofErr w:type="gramEnd"/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воспитательной работы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ОУ традиций, циклограммы проводимых мероприятий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самоуправление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детской организации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совет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правонарушений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Культурно-массовая работа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посещений театров,  кинотеатров,  детских представлений, музеев, экскурсий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проводимых мероприятий и акций по данному направлению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и эстетическое воспитание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проводимых мероприятий и акций по данному направлению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муниципальных и региональных конкурсах по направлениям работы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победителей и призеров от общего числа участников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ВУЗами, колледжами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педагогов высшей школы для проведения учебных занятий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договоров между школой и ВУЗом, колледжем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2A63" w:rsidRPr="00C12A63" w:rsidTr="00C12A63">
        <w:trPr>
          <w:tblCellSpacing w:w="0" w:type="dxa"/>
        </w:trPr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запросу родителей  и обучающихся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  числа респондентов, удовлетворенных организацией образовательного процесса (по каждой категории отдельно)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2A63" w:rsidRPr="00C12A63" w:rsidRDefault="00C12A63" w:rsidP="00037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7. Общественная экспертиза качества образования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  ВСОКО обеспечивает реализацию прав родительской общественности, общественных объединений по включению в процесс оценки качества образования в школе.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Общественная экспертиза качества образования обеспечивает соответствие требований, предъявляемых к качеству образования социальным ожиданиям и интересам общества и развитие механизмов независимой экспертизы качества образования.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К общественной экспертизе допускаются общественные эксперты, имеющие удостоверение эксперта.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Основными объектами общественной экспертизы качества образования выступают: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достижения обучающихся (на основе обобщенных результатов);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общий уровень духовного, нравственного, социального и культурного развития учащихся школы;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условия, созданные в школе в целях сохранения и укрепления психического и физического здоровья школьников;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эффективность управления школой, в том числе в финансово-экономической сфере.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Основными объектами общественной экспертизы качества образования выступают: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образовательных программ; уровень развития психических функций учащихся по результатам профессионально-психологических исследований (в обобщенном виде);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результаты тестов, </w:t>
      </w:r>
      <w:proofErr w:type="spellStart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опросников</w:t>
      </w:r>
      <w:proofErr w:type="spellEnd"/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т.д., полученные в ходе педагогического, психологического, социально-педагогического тестирований;</w:t>
      </w:r>
    </w:p>
    <w:p w:rsidR="00C12A63" w:rsidRPr="00C12A63" w:rsidRDefault="00C12A63" w:rsidP="00037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условия, созданные для реализации программ основного и дополнительного образования, реализации индивидуальных запросов обучающихся, там, где для их анализа требуются специальные педагогические или психологические знания. </w:t>
      </w:r>
    </w:p>
    <w:p w:rsidR="00873D0C" w:rsidRDefault="00873D0C" w:rsidP="00037FD4">
      <w:pPr>
        <w:spacing w:after="0" w:line="240" w:lineRule="auto"/>
      </w:pPr>
    </w:p>
    <w:sectPr w:rsidR="00873D0C" w:rsidSect="006E41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A63"/>
    <w:rsid w:val="000264D7"/>
    <w:rsid w:val="00037FD4"/>
    <w:rsid w:val="000E14FA"/>
    <w:rsid w:val="000E218D"/>
    <w:rsid w:val="0011271C"/>
    <w:rsid w:val="00153648"/>
    <w:rsid w:val="00180CD9"/>
    <w:rsid w:val="001B07C4"/>
    <w:rsid w:val="001D7B2C"/>
    <w:rsid w:val="002628EB"/>
    <w:rsid w:val="002C05D8"/>
    <w:rsid w:val="00314CEA"/>
    <w:rsid w:val="00320ABD"/>
    <w:rsid w:val="00336C62"/>
    <w:rsid w:val="003A6C53"/>
    <w:rsid w:val="0050697A"/>
    <w:rsid w:val="0052704F"/>
    <w:rsid w:val="005867FB"/>
    <w:rsid w:val="005C16CC"/>
    <w:rsid w:val="005C28D8"/>
    <w:rsid w:val="006425A9"/>
    <w:rsid w:val="00651B96"/>
    <w:rsid w:val="0066645C"/>
    <w:rsid w:val="00691703"/>
    <w:rsid w:val="006A56C9"/>
    <w:rsid w:val="006E41BB"/>
    <w:rsid w:val="006F7B6B"/>
    <w:rsid w:val="00706363"/>
    <w:rsid w:val="00712232"/>
    <w:rsid w:val="00805EB5"/>
    <w:rsid w:val="008101A1"/>
    <w:rsid w:val="008153E6"/>
    <w:rsid w:val="00873D0C"/>
    <w:rsid w:val="00894C09"/>
    <w:rsid w:val="008C28BD"/>
    <w:rsid w:val="008F0EBD"/>
    <w:rsid w:val="008F326C"/>
    <w:rsid w:val="0091670E"/>
    <w:rsid w:val="00960F3E"/>
    <w:rsid w:val="009D15E6"/>
    <w:rsid w:val="00AC1376"/>
    <w:rsid w:val="00AF0C82"/>
    <w:rsid w:val="00B22D85"/>
    <w:rsid w:val="00B50B8C"/>
    <w:rsid w:val="00B72BC6"/>
    <w:rsid w:val="00BD22BB"/>
    <w:rsid w:val="00BF54E7"/>
    <w:rsid w:val="00C000FA"/>
    <w:rsid w:val="00C12A63"/>
    <w:rsid w:val="00C5651A"/>
    <w:rsid w:val="00CD28D6"/>
    <w:rsid w:val="00D14E14"/>
    <w:rsid w:val="00D24593"/>
    <w:rsid w:val="00D65D32"/>
    <w:rsid w:val="00DF310C"/>
    <w:rsid w:val="00E068BC"/>
    <w:rsid w:val="00E14E46"/>
    <w:rsid w:val="00E60325"/>
    <w:rsid w:val="00ED18FB"/>
    <w:rsid w:val="00F320CD"/>
    <w:rsid w:val="00F34007"/>
    <w:rsid w:val="00FB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C6"/>
  </w:style>
  <w:style w:type="paragraph" w:styleId="3">
    <w:name w:val="heading 3"/>
    <w:basedOn w:val="a"/>
    <w:link w:val="30"/>
    <w:uiPriority w:val="9"/>
    <w:qFormat/>
    <w:rsid w:val="00C12A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2A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1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A63"/>
    <w:rPr>
      <w:b/>
      <w:bCs/>
    </w:rPr>
  </w:style>
  <w:style w:type="character" w:styleId="a5">
    <w:name w:val="Emphasis"/>
    <w:basedOn w:val="a0"/>
    <w:uiPriority w:val="20"/>
    <w:qFormat/>
    <w:rsid w:val="00C12A63"/>
    <w:rPr>
      <w:i/>
      <w:iCs/>
    </w:rPr>
  </w:style>
  <w:style w:type="paragraph" w:styleId="a6">
    <w:name w:val="Plain Text"/>
    <w:basedOn w:val="a"/>
    <w:link w:val="a7"/>
    <w:unhideWhenUsed/>
    <w:rsid w:val="00C12A6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12A6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12A6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hkola2_yubile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2022-05-25T11:48:00Z</dcterms:created>
  <dcterms:modified xsi:type="dcterms:W3CDTF">2022-05-25T11:48:00Z</dcterms:modified>
</cp:coreProperties>
</file>